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76B" w:rsidRPr="000977E4" w:rsidRDefault="00EE2CC7" w:rsidP="00A5376B">
      <w:pPr>
        <w:pStyle w:val="Default"/>
        <w:rPr>
          <w:sz w:val="22"/>
          <w:szCs w:val="22"/>
        </w:rPr>
      </w:pPr>
      <w:bookmarkStart w:id="0" w:name="_GoBack"/>
      <w:bookmarkEnd w:id="0"/>
      <w:r w:rsidRPr="000977E4">
        <w:rPr>
          <w:sz w:val="22"/>
          <w:szCs w:val="22"/>
        </w:rPr>
        <w:t>Příloha č. 7 výzvy k podání nabídky</w:t>
      </w:r>
    </w:p>
    <w:p w:rsidR="00A5376B" w:rsidRDefault="00A5376B" w:rsidP="00A5376B">
      <w:pPr>
        <w:pStyle w:val="Default"/>
        <w:rPr>
          <w:b/>
          <w:bCs/>
          <w:sz w:val="23"/>
          <w:szCs w:val="23"/>
        </w:rPr>
      </w:pPr>
    </w:p>
    <w:p w:rsidR="00EE2CC7" w:rsidRDefault="00EE2CC7" w:rsidP="00A5376B">
      <w:pPr>
        <w:pStyle w:val="Default"/>
        <w:rPr>
          <w:b/>
          <w:sz w:val="32"/>
          <w:szCs w:val="32"/>
        </w:rPr>
      </w:pPr>
    </w:p>
    <w:p w:rsidR="00061FAD" w:rsidRDefault="00EE2CC7" w:rsidP="00061FAD">
      <w:pPr>
        <w:spacing w:after="120"/>
        <w:jc w:val="center"/>
        <w:rPr>
          <w:rFonts w:ascii="Calibri" w:hAnsi="Calibri" w:cs="Arial"/>
          <w:bCs/>
        </w:rPr>
      </w:pPr>
      <w:r w:rsidRPr="00EE2CC7">
        <w:rPr>
          <w:b/>
          <w:sz w:val="32"/>
          <w:szCs w:val="32"/>
        </w:rPr>
        <w:t>Výkresová dokumentace včetně požadované specifikace díla</w:t>
      </w:r>
      <w:r w:rsidR="00061FAD" w:rsidRPr="00061FAD">
        <w:rPr>
          <w:rFonts w:ascii="Calibri" w:hAnsi="Calibri" w:cs="Arial"/>
          <w:bCs/>
        </w:rPr>
        <w:t xml:space="preserve"> </w:t>
      </w:r>
    </w:p>
    <w:p w:rsidR="00061FAD" w:rsidRPr="003D0E85" w:rsidRDefault="00061FAD" w:rsidP="00061FAD">
      <w:pPr>
        <w:spacing w:after="120"/>
        <w:jc w:val="center"/>
        <w:rPr>
          <w:rFonts w:ascii="Calibri" w:hAnsi="Calibri" w:cs="Arial"/>
          <w:bCs/>
        </w:rPr>
      </w:pPr>
      <w:r w:rsidRPr="003D0E85">
        <w:rPr>
          <w:rFonts w:ascii="Calibri" w:hAnsi="Calibri" w:cs="Arial"/>
          <w:bCs/>
        </w:rPr>
        <w:t xml:space="preserve">v rámci veřejné zakázky </w:t>
      </w:r>
    </w:p>
    <w:p w:rsidR="00061FAD" w:rsidRPr="00182A44" w:rsidRDefault="00061FAD" w:rsidP="00061FAD">
      <w:pPr>
        <w:spacing w:after="120"/>
        <w:jc w:val="center"/>
        <w:rPr>
          <w:rFonts w:ascii="Calibri" w:hAnsi="Calibri" w:cs="Arial"/>
          <w:bCs/>
          <w:sz w:val="2"/>
        </w:rPr>
      </w:pPr>
    </w:p>
    <w:p w:rsidR="00061FAD" w:rsidRDefault="00061FAD" w:rsidP="00061FAD">
      <w:pPr>
        <w:jc w:val="center"/>
        <w:rPr>
          <w:rFonts w:ascii="Calibri" w:hAnsi="Calibri" w:cs="Arial"/>
          <w:b/>
          <w:szCs w:val="32"/>
        </w:rPr>
      </w:pPr>
      <w:r w:rsidRPr="001B6122">
        <w:rPr>
          <w:rFonts w:ascii="Calibri" w:hAnsi="Calibri" w:cs="Arial"/>
          <w:b/>
          <w:szCs w:val="32"/>
        </w:rPr>
        <w:t>„</w:t>
      </w:r>
      <w:r w:rsidRPr="00BA35F3">
        <w:rPr>
          <w:rFonts w:ascii="Calibri" w:hAnsi="Calibri" w:cs="Arial"/>
          <w:b/>
          <w:szCs w:val="32"/>
        </w:rPr>
        <w:t>Dodávk</w:t>
      </w:r>
      <w:r>
        <w:rPr>
          <w:rFonts w:ascii="Calibri" w:hAnsi="Calibri" w:cs="Arial"/>
          <w:b/>
          <w:szCs w:val="32"/>
        </w:rPr>
        <w:t>a</w:t>
      </w:r>
      <w:r w:rsidRPr="00BA35F3">
        <w:rPr>
          <w:rFonts w:ascii="Calibri" w:hAnsi="Calibri" w:cs="Arial"/>
          <w:b/>
          <w:szCs w:val="32"/>
        </w:rPr>
        <w:t xml:space="preserve"> a montáž protipožárních výplní otvorů</w:t>
      </w:r>
      <w:r>
        <w:rPr>
          <w:rFonts w:ascii="Calibri" w:hAnsi="Calibri" w:cs="Arial"/>
          <w:b/>
          <w:szCs w:val="32"/>
        </w:rPr>
        <w:t>“</w:t>
      </w:r>
    </w:p>
    <w:p w:rsidR="00061FAD" w:rsidRPr="009B68F2" w:rsidRDefault="00061FAD" w:rsidP="00061FAD">
      <w:pPr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              </w:t>
      </w:r>
      <w:r w:rsidRPr="009B68F2">
        <w:rPr>
          <w:rFonts w:ascii="Calibri" w:hAnsi="Calibri"/>
          <w:b/>
        </w:rPr>
        <w:t xml:space="preserve">Evidenční číslo zakázky </w:t>
      </w:r>
      <w:proofErr w:type="gramStart"/>
      <w:r w:rsidRPr="009B68F2">
        <w:rPr>
          <w:rFonts w:ascii="Calibri" w:hAnsi="Calibri"/>
          <w:b/>
        </w:rPr>
        <w:t>20</w:t>
      </w:r>
      <w:r>
        <w:rPr>
          <w:rFonts w:ascii="Calibri" w:hAnsi="Calibri"/>
          <w:b/>
        </w:rPr>
        <w:t>22</w:t>
      </w:r>
      <w:r w:rsidRPr="009B68F2">
        <w:rPr>
          <w:rFonts w:ascii="Calibri" w:hAnsi="Calibri"/>
          <w:b/>
        </w:rPr>
        <w:t xml:space="preserve"> - </w:t>
      </w:r>
      <w:r>
        <w:rPr>
          <w:rFonts w:ascii="Calibri" w:hAnsi="Calibri"/>
          <w:b/>
        </w:rPr>
        <w:t>03</w:t>
      </w:r>
      <w:proofErr w:type="gramEnd"/>
    </w:p>
    <w:p w:rsidR="00EE2CC7" w:rsidRPr="00EE2CC7" w:rsidRDefault="00EE2CC7" w:rsidP="00A5376B">
      <w:pPr>
        <w:pStyle w:val="Default"/>
        <w:rPr>
          <w:b/>
          <w:bCs/>
          <w:sz w:val="32"/>
          <w:szCs w:val="32"/>
        </w:rPr>
      </w:pPr>
    </w:p>
    <w:p w:rsidR="00A5376B" w:rsidRDefault="00A5376B" w:rsidP="00A5376B">
      <w:pPr>
        <w:pStyle w:val="Default"/>
        <w:rPr>
          <w:b/>
          <w:bCs/>
          <w:sz w:val="23"/>
          <w:szCs w:val="23"/>
        </w:rPr>
      </w:pPr>
    </w:p>
    <w:p w:rsidR="00A5376B" w:rsidRDefault="00A5376B" w:rsidP="00BD04C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Protipožární hliníkový systém</w:t>
      </w:r>
      <w:r w:rsidR="006F431C">
        <w:rPr>
          <w:b/>
          <w:bCs/>
          <w:sz w:val="23"/>
          <w:szCs w:val="23"/>
        </w:rPr>
        <w:t>: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Systém MB78EI anebo TM 75EI je určen k vytváření exteriérových i interiérových protipožárních stěn, zařazených do třídy požární odolnosti EI15, EI30, EI45, resp. EI60. Systém umožňuje zhotovení široké škály konstrukcí dveří, příček a jejich kombinací, a také výrobu </w:t>
      </w:r>
      <w:proofErr w:type="spellStart"/>
      <w:r>
        <w:rPr>
          <w:sz w:val="23"/>
          <w:szCs w:val="23"/>
        </w:rPr>
        <w:t>kouřotěsných</w:t>
      </w:r>
      <w:proofErr w:type="spellEnd"/>
      <w:r>
        <w:rPr>
          <w:sz w:val="23"/>
          <w:szCs w:val="23"/>
        </w:rPr>
        <w:t xml:space="preserve"> dveřních konstrukcí a akustických příček. Konstrukce systému TM 75EI se skládá z hliníkových poloprofilů a termického mostu. Stavební hloubka profilu je 75 mm. V profilech slouží jako izolace speciálně tvarované polyamidové termické mosty o šířce 32mm, které jsou zesílené skleněným vláknem. V komorách stavebních profilů jsou umístěny protipožární izolační vložky, jež jsou vytvořeny na bázi sádry. Množství a rozmístění vložek je závislé na tom, do jaké třídy odolnosti konstrukce spadá. Široký sortiment sloupů, příček a zesilujících profilů umožňuje optimální výběr prvků konstrukce v závislosti na jejích rozměrech. </w:t>
      </w:r>
      <w:r>
        <w:rPr>
          <w:b/>
          <w:bCs/>
          <w:sz w:val="23"/>
          <w:szCs w:val="23"/>
        </w:rPr>
        <w:t xml:space="preserve">Automatické posuvné dveře (pohon dveří) </w:t>
      </w:r>
      <w:r>
        <w:rPr>
          <w:sz w:val="23"/>
          <w:szCs w:val="23"/>
        </w:rPr>
        <w:t xml:space="preserve">jsou vybaveny: </w:t>
      </w:r>
    </w:p>
    <w:p w:rsidR="00A5376B" w:rsidRDefault="00A5376B" w:rsidP="00BD04C0">
      <w:pPr>
        <w:pStyle w:val="Default"/>
        <w:spacing w:after="17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1 ks digitálním programovým přepínačem (v ČJ) s režimy trvalé uzavření, automatický provoz,</w:t>
      </w:r>
      <w:r w:rsidR="00BD04C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redukovaný provoz – zimní a letní, jednosměrný provoz a trvalé otevření </w:t>
      </w:r>
    </w:p>
    <w:p w:rsidR="00A5376B" w:rsidRDefault="00A5376B" w:rsidP="00A5376B">
      <w:pPr>
        <w:pStyle w:val="Default"/>
        <w:spacing w:after="17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1 ks elektrickým zámkem s kolíky zámku </w:t>
      </w:r>
    </w:p>
    <w:p w:rsidR="00A5376B" w:rsidRDefault="00A5376B" w:rsidP="00A5376B">
      <w:pPr>
        <w:pStyle w:val="Default"/>
        <w:spacing w:after="17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1 ks dobíjecím záložním zdrojem s možností až 200 cyklů při výpadku proudu </w:t>
      </w:r>
    </w:p>
    <w:p w:rsidR="00A5376B" w:rsidRDefault="00A5376B" w:rsidP="00A5376B">
      <w:pPr>
        <w:pStyle w:val="Default"/>
        <w:spacing w:after="17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2 ks snímačem pohybu (aktivační + bezpečnostní radary) </w:t>
      </w:r>
    </w:p>
    <w:p w:rsidR="00A5376B" w:rsidRDefault="00A5376B" w:rsidP="00BD04C0">
      <w:pPr>
        <w:pStyle w:val="Default"/>
        <w:spacing w:after="17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1 ks elektronikou EMOSLIM, motorem s převodovkou a odměřováním </w:t>
      </w:r>
    </w:p>
    <w:p w:rsidR="00A5376B" w:rsidRDefault="00A5376B" w:rsidP="00A5376B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1 ks manuálním nouzovým otevíráním použitelným v případě selhání elektroinstalace </w:t>
      </w:r>
    </w:p>
    <w:p w:rsidR="00A5376B" w:rsidRDefault="00A5376B" w:rsidP="00A5376B">
      <w:pPr>
        <w:pStyle w:val="Default"/>
        <w:rPr>
          <w:sz w:val="23"/>
          <w:szCs w:val="23"/>
        </w:rPr>
      </w:pPr>
    </w:p>
    <w:p w:rsidR="00172689" w:rsidRDefault="00A5376B" w:rsidP="006F431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Dveře </w:t>
      </w:r>
      <w:r w:rsidR="006A44C3">
        <w:rPr>
          <w:sz w:val="23"/>
          <w:szCs w:val="23"/>
        </w:rPr>
        <w:t>budou</w:t>
      </w:r>
      <w:r>
        <w:rPr>
          <w:sz w:val="23"/>
          <w:szCs w:val="23"/>
        </w:rPr>
        <w:t xml:space="preserve"> standardně ovládány z vnitřní strany a lze je běžně napojit na požární systém EPS (s aretací v poloze otevřeno</w:t>
      </w:r>
      <w:r w:rsidR="006A44C3">
        <w:rPr>
          <w:sz w:val="23"/>
          <w:szCs w:val="23"/>
        </w:rPr>
        <w:t>/zavřeno</w:t>
      </w:r>
      <w:r>
        <w:rPr>
          <w:sz w:val="23"/>
          <w:szCs w:val="23"/>
        </w:rPr>
        <w:t>) a zajistit synchronní zapínání tepelné clony.</w:t>
      </w: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Součástí montáže bude provedení stavební připravenosti na čistý </w:t>
      </w:r>
      <w:proofErr w:type="spellStart"/>
      <w:r>
        <w:rPr>
          <w:sz w:val="23"/>
          <w:szCs w:val="23"/>
        </w:rPr>
        <w:t>vyomítaný</w:t>
      </w:r>
      <w:proofErr w:type="spellEnd"/>
      <w:r>
        <w:rPr>
          <w:sz w:val="23"/>
          <w:szCs w:val="23"/>
        </w:rPr>
        <w:t xml:space="preserve"> otvor dodavatelem, dokončení podlahy (nulový bod) a zajištění přívodu napětí </w:t>
      </w:r>
      <w:proofErr w:type="gramStart"/>
      <w:r>
        <w:rPr>
          <w:sz w:val="23"/>
          <w:szCs w:val="23"/>
        </w:rPr>
        <w:t>230V</w:t>
      </w:r>
      <w:proofErr w:type="gramEnd"/>
      <w:r>
        <w:rPr>
          <w:sz w:val="23"/>
          <w:szCs w:val="23"/>
        </w:rPr>
        <w:t>/</w:t>
      </w:r>
      <w:r w:rsidR="000977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50Hz a přívodu k ovládání dveří. Zvýšenou pozornost je potřeba věnovat rovnosti otvoru (podlahy i ostění) </w:t>
      </w: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</w:p>
    <w:p w:rsidR="00EE2CC7" w:rsidRDefault="00EE2CC7" w:rsidP="00EE2CC7">
      <w:pPr>
        <w:pStyle w:val="Default"/>
        <w:spacing w:after="17"/>
        <w:jc w:val="both"/>
        <w:rPr>
          <w:sz w:val="23"/>
          <w:szCs w:val="23"/>
        </w:rPr>
      </w:pPr>
    </w:p>
    <w:p w:rsidR="00A5376B" w:rsidRDefault="00EE2CC7" w:rsidP="00EE2CC7">
      <w:pPr>
        <w:pStyle w:val="Default"/>
        <w:spacing w:after="1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A5376B" w:rsidRDefault="00A5376B" w:rsidP="00A5376B">
      <w:pPr>
        <w:rPr>
          <w:sz w:val="23"/>
          <w:szCs w:val="23"/>
        </w:rPr>
      </w:pPr>
    </w:p>
    <w:p w:rsidR="00A5376B" w:rsidRDefault="00A5376B" w:rsidP="00A5376B">
      <w:pPr>
        <w:rPr>
          <w:sz w:val="23"/>
          <w:szCs w:val="23"/>
        </w:rPr>
      </w:pPr>
    </w:p>
    <w:p w:rsidR="00A5376B" w:rsidRDefault="00A5376B" w:rsidP="00A5376B">
      <w:pPr>
        <w:rPr>
          <w:sz w:val="23"/>
          <w:szCs w:val="23"/>
        </w:rPr>
      </w:pPr>
    </w:p>
    <w:p w:rsidR="00A5376B" w:rsidRDefault="00A5376B" w:rsidP="00A5376B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lastRenderedPageBreak/>
        <w:t xml:space="preserve">1 </w:t>
      </w:r>
      <w:r>
        <w:rPr>
          <w:b/>
          <w:bCs/>
          <w:sz w:val="23"/>
          <w:szCs w:val="23"/>
        </w:rPr>
        <w:t xml:space="preserve">Konstrukce: </w:t>
      </w:r>
      <w:proofErr w:type="spellStart"/>
      <w:r>
        <w:rPr>
          <w:sz w:val="23"/>
          <w:szCs w:val="23"/>
        </w:rPr>
        <w:t>Poz</w:t>
      </w:r>
      <w:proofErr w:type="spellEnd"/>
      <w:r>
        <w:rPr>
          <w:sz w:val="23"/>
          <w:szCs w:val="23"/>
        </w:rPr>
        <w:t>. 1 (A) MB-78EI Vitríny (B=2 485, H=2 545) Hliníková prosklená stěna s dveřmi požární odolnost EI3O DP1 C Dveře automatické posuvné symetrické Výbava dveří: -1ks digitální ovladač AUP-1ks záložní zdroj-2ks radar HR100CT-2ks tlačítko no</w:t>
      </w:r>
      <w:r w:rsidR="006F431C">
        <w:rPr>
          <w:sz w:val="23"/>
          <w:szCs w:val="23"/>
        </w:rPr>
        <w:t>u</w:t>
      </w:r>
      <w:r>
        <w:rPr>
          <w:sz w:val="23"/>
          <w:szCs w:val="23"/>
        </w:rPr>
        <w:t xml:space="preserve">zového otevření Dveře musí být napojeny na EPS </w:t>
      </w:r>
      <w:r>
        <w:rPr>
          <w:b/>
          <w:bCs/>
          <w:sz w:val="23"/>
          <w:szCs w:val="23"/>
        </w:rPr>
        <w:t xml:space="preserve">Počet: </w:t>
      </w:r>
      <w:r>
        <w:rPr>
          <w:sz w:val="23"/>
          <w:szCs w:val="23"/>
        </w:rPr>
        <w:t xml:space="preserve">5 </w:t>
      </w:r>
    </w:p>
    <w:p w:rsidR="00A5376B" w:rsidRDefault="00A5376B" w:rsidP="00A5376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Barva konstrukce: </w:t>
      </w:r>
      <w:r>
        <w:rPr>
          <w:sz w:val="23"/>
          <w:szCs w:val="23"/>
        </w:rPr>
        <w:t xml:space="preserve">X) RAL 8R9016 - atypická </w:t>
      </w:r>
      <w:r>
        <w:rPr>
          <w:b/>
          <w:bCs/>
          <w:sz w:val="23"/>
          <w:szCs w:val="23"/>
        </w:rPr>
        <w:t xml:space="preserve">Použité sklo: </w:t>
      </w:r>
      <w:proofErr w:type="spellStart"/>
      <w:r>
        <w:rPr>
          <w:sz w:val="23"/>
          <w:szCs w:val="23"/>
        </w:rPr>
        <w:t>Contraflam</w:t>
      </w:r>
      <w:proofErr w:type="spellEnd"/>
      <w:r>
        <w:rPr>
          <w:sz w:val="23"/>
          <w:szCs w:val="23"/>
        </w:rPr>
        <w:t xml:space="preserve"> 30, 16 mm </w:t>
      </w:r>
    </w:p>
    <w:p w:rsidR="00955810" w:rsidRDefault="00955810" w:rsidP="00A5376B">
      <w:pPr>
        <w:rPr>
          <w:b/>
          <w:bCs/>
          <w:sz w:val="20"/>
          <w:szCs w:val="20"/>
        </w:rPr>
      </w:pPr>
    </w:p>
    <w:p w:rsidR="00A5376B" w:rsidRDefault="00955810" w:rsidP="00A5376B">
      <w:pPr>
        <w:rPr>
          <w:sz w:val="23"/>
          <w:szCs w:val="23"/>
        </w:rPr>
      </w:pPr>
      <w:r>
        <w:rPr>
          <w:b/>
          <w:bCs/>
          <w:sz w:val="20"/>
          <w:szCs w:val="20"/>
        </w:rPr>
        <w:t>Konstrukce hliníkové – pohled z venku</w:t>
      </w:r>
    </w:p>
    <w:p w:rsidR="00A5376B" w:rsidRDefault="00955810" w:rsidP="00A5376B">
      <w:pPr>
        <w:rPr>
          <w:sz w:val="23"/>
          <w:szCs w:val="23"/>
        </w:rPr>
      </w:pPr>
      <w:r>
        <w:rPr>
          <w:noProof/>
          <w:sz w:val="23"/>
          <w:szCs w:val="23"/>
          <w:lang w:eastAsia="cs-CZ"/>
        </w:rPr>
        <w:drawing>
          <wp:inline distT="0" distB="0" distL="0" distR="0">
            <wp:extent cx="5753100" cy="62103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6B" w:rsidRDefault="00A5376B" w:rsidP="00A5376B">
      <w:pPr>
        <w:rPr>
          <w:sz w:val="23"/>
          <w:szCs w:val="23"/>
        </w:rPr>
      </w:pPr>
    </w:p>
    <w:p w:rsidR="00A5376B" w:rsidRDefault="00A5376B" w:rsidP="00A5376B">
      <w:pPr>
        <w:rPr>
          <w:sz w:val="23"/>
          <w:szCs w:val="23"/>
        </w:rPr>
      </w:pPr>
    </w:p>
    <w:p w:rsidR="00EE2CC7" w:rsidRDefault="00EE2CC7" w:rsidP="00A5376B">
      <w:pPr>
        <w:rPr>
          <w:sz w:val="23"/>
          <w:szCs w:val="23"/>
        </w:rPr>
      </w:pP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8"/>
          <w:szCs w:val="28"/>
        </w:rPr>
        <w:lastRenderedPageBreak/>
        <w:t xml:space="preserve">2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Konstrukce: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Poz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 xml:space="preserve">. 2 (B) MB-78EI Vitríny (B=2 350, H=2 450) Hliníková prosklená stěna s dveřmi požární odolnost EI3O DP1 C Dveře automatické posuvné symetrické Výbava dveří: -1ks digitální ovladač AUP-1ks záložní zdroj 2ks radar </w:t>
      </w:r>
      <w:proofErr w:type="gramStart"/>
      <w:r w:rsidRPr="00A5376B">
        <w:rPr>
          <w:rFonts w:ascii="Calibri" w:hAnsi="Calibri" w:cs="Calibri"/>
          <w:color w:val="000000"/>
          <w:sz w:val="23"/>
          <w:szCs w:val="23"/>
        </w:rPr>
        <w:t>HR100CT -2ks</w:t>
      </w:r>
      <w:proofErr w:type="gramEnd"/>
      <w:r w:rsidRPr="00A5376B">
        <w:rPr>
          <w:rFonts w:ascii="Calibri" w:hAnsi="Calibri" w:cs="Calibri"/>
          <w:color w:val="000000"/>
          <w:sz w:val="23"/>
          <w:szCs w:val="23"/>
        </w:rPr>
        <w:t xml:space="preserve"> tlačítko no</w:t>
      </w:r>
      <w:r w:rsidR="000977E4">
        <w:rPr>
          <w:rFonts w:ascii="Calibri" w:hAnsi="Calibri" w:cs="Calibri"/>
          <w:color w:val="000000"/>
          <w:sz w:val="23"/>
          <w:szCs w:val="23"/>
        </w:rPr>
        <w:t>u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zového otevření Dveře musí být napojeny na EPS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Počet: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5 </w:t>
      </w: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Barva konstrukce: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X) RAL 8R9016 - atypická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Použité sklo: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Contraflam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 xml:space="preserve"> 30, 16 mm </w:t>
      </w:r>
    </w:p>
    <w:p w:rsidR="00A5376B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5753100" cy="61722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EE2CC7" w:rsidRDefault="00EE2CC7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55810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55810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55810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55810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55810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55810" w:rsidRPr="00A5376B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8"/>
          <w:szCs w:val="28"/>
        </w:rPr>
        <w:lastRenderedPageBreak/>
        <w:t xml:space="preserve">3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Konstrukce: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Poz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 xml:space="preserve">. 3 (C) MB-78EI Dveře (B=2 250, H=2 100)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Počet: </w:t>
      </w:r>
      <w:r w:rsidRPr="00A5376B">
        <w:rPr>
          <w:rFonts w:ascii="Calibri" w:hAnsi="Calibri" w:cs="Calibri"/>
          <w:color w:val="000000"/>
          <w:sz w:val="23"/>
          <w:szCs w:val="23"/>
        </w:rPr>
        <w:t>1</w:t>
      </w:r>
    </w:p>
    <w:p w:rsidR="00A5376B" w:rsidRP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Barva konstrukce: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X) RAL 8R9016 - atypická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Použité sklo: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Contraflam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 xml:space="preserve"> 30, 22 mm </w:t>
      </w:r>
    </w:p>
    <w:p w:rsidR="00A5376B" w:rsidRDefault="00955810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5753100" cy="63150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6B" w:rsidRDefault="00A5376B" w:rsidP="00A5376B">
      <w:pPr>
        <w:rPr>
          <w:sz w:val="23"/>
          <w:szCs w:val="23"/>
        </w:rPr>
      </w:pPr>
    </w:p>
    <w:p w:rsidR="00EE2CC7" w:rsidRDefault="00EE2CC7" w:rsidP="00A5376B">
      <w:pPr>
        <w:rPr>
          <w:sz w:val="23"/>
          <w:szCs w:val="23"/>
        </w:rPr>
      </w:pPr>
    </w:p>
    <w:p w:rsidR="00955810" w:rsidRDefault="00955810" w:rsidP="00A5376B">
      <w:pPr>
        <w:rPr>
          <w:sz w:val="23"/>
          <w:szCs w:val="23"/>
        </w:rPr>
      </w:pPr>
    </w:p>
    <w:p w:rsidR="00955810" w:rsidRDefault="00955810" w:rsidP="00A5376B">
      <w:pPr>
        <w:rPr>
          <w:sz w:val="23"/>
          <w:szCs w:val="23"/>
        </w:rPr>
      </w:pPr>
    </w:p>
    <w:p w:rsidR="00955810" w:rsidRDefault="00955810" w:rsidP="00A5376B">
      <w:pPr>
        <w:rPr>
          <w:sz w:val="23"/>
          <w:szCs w:val="23"/>
        </w:rPr>
      </w:pPr>
    </w:p>
    <w:p w:rsidR="00955810" w:rsidRDefault="00955810" w:rsidP="00A5376B">
      <w:pPr>
        <w:rPr>
          <w:sz w:val="23"/>
          <w:szCs w:val="23"/>
        </w:rPr>
      </w:pPr>
    </w:p>
    <w:p w:rsidR="00955810" w:rsidRDefault="00955810" w:rsidP="00A5376B">
      <w:pPr>
        <w:rPr>
          <w:sz w:val="23"/>
          <w:szCs w:val="23"/>
        </w:rPr>
      </w:pP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8"/>
          <w:szCs w:val="28"/>
        </w:rPr>
        <w:lastRenderedPageBreak/>
        <w:t xml:space="preserve">4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Konstrukce: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Poz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>. 4 (D) MB-78EI Vitríny (B=2 485, H=2 100) Hliníková prosklená stěna s dveřmi požární odolnost EI3O DP1 C Dveře automatické posuvné symetrické Výbava dveří: -1ks digitální ovladač AUP-1ks záložní zdroj-2ks radar HR100CT-2ks tlačítko no</w:t>
      </w:r>
      <w:r w:rsidR="000977E4">
        <w:rPr>
          <w:rFonts w:ascii="Calibri" w:hAnsi="Calibri" w:cs="Calibri"/>
          <w:color w:val="000000"/>
          <w:sz w:val="23"/>
          <w:szCs w:val="23"/>
        </w:rPr>
        <w:t>u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zového otevření Dveře musí být napojeny na EPS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Počet: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1 </w:t>
      </w:r>
    </w:p>
    <w:p w:rsidR="00A5376B" w:rsidRP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Barva konstrukce: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X) RAL 8R9016 - atypická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Použité sklo: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Contraflam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 xml:space="preserve"> 30, 16 mm </w:t>
      </w:r>
    </w:p>
    <w:p w:rsidR="00A5376B" w:rsidRDefault="00955810" w:rsidP="00A5376B">
      <w:pPr>
        <w:rPr>
          <w:sz w:val="23"/>
          <w:szCs w:val="23"/>
        </w:rPr>
      </w:pPr>
      <w:r>
        <w:rPr>
          <w:noProof/>
          <w:sz w:val="23"/>
          <w:szCs w:val="23"/>
          <w:lang w:eastAsia="cs-CZ"/>
        </w:rPr>
        <w:drawing>
          <wp:inline distT="0" distB="0" distL="0" distR="0">
            <wp:extent cx="5753100" cy="53816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810" w:rsidRDefault="00955810" w:rsidP="00A5376B"/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8"/>
          <w:szCs w:val="28"/>
        </w:rPr>
        <w:t xml:space="preserve">5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Konstrukce: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Poz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>. 5 (Úpravy ostění a stropních konstrukcí</w:t>
      </w:r>
      <w:r w:rsidR="00904A8D">
        <w:rPr>
          <w:rFonts w:ascii="Calibri" w:hAnsi="Calibri" w:cs="Calibri"/>
          <w:color w:val="000000"/>
          <w:sz w:val="23"/>
          <w:szCs w:val="23"/>
        </w:rPr>
        <w:t xml:space="preserve"> (demontáž a znovu</w:t>
      </w:r>
      <w:r w:rsidR="000977E4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904A8D">
        <w:rPr>
          <w:rFonts w:ascii="Calibri" w:hAnsi="Calibri" w:cs="Calibri"/>
          <w:color w:val="000000"/>
          <w:sz w:val="23"/>
          <w:szCs w:val="23"/>
        </w:rPr>
        <w:t>kompletace podhledů)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 u jednotlivých pozic včetně malby blízkého okolí, úklid staveniště, odvoz sutě, přesun hmot, doprava)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Počet: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12 </w:t>
      </w:r>
    </w:p>
    <w:p w:rsidR="00A5376B" w:rsidRP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Barva konstrukce: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Dle požadavků investora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Použitý materiál: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SDK EI30 </w:t>
      </w:r>
    </w:p>
    <w:p w:rsidR="00A5376B" w:rsidRDefault="00A5376B" w:rsidP="00A5376B"/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b/>
          <w:bCs/>
          <w:color w:val="000000"/>
          <w:sz w:val="28"/>
          <w:szCs w:val="28"/>
        </w:rPr>
        <w:t xml:space="preserve">6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Konstrukce: </w:t>
      </w:r>
      <w:proofErr w:type="spellStart"/>
      <w:r w:rsidRPr="00A5376B">
        <w:rPr>
          <w:rFonts w:ascii="Calibri" w:hAnsi="Calibri" w:cs="Calibri"/>
          <w:color w:val="000000"/>
          <w:sz w:val="23"/>
          <w:szCs w:val="23"/>
        </w:rPr>
        <w:t>Poz</w:t>
      </w:r>
      <w:proofErr w:type="spellEnd"/>
      <w:r w:rsidRPr="00A5376B">
        <w:rPr>
          <w:rFonts w:ascii="Calibri" w:hAnsi="Calibri" w:cs="Calibri"/>
          <w:color w:val="000000"/>
          <w:sz w:val="23"/>
          <w:szCs w:val="23"/>
        </w:rPr>
        <w:t>. 6 Zabezpečení jednotlivých pater detektory kouře</w:t>
      </w:r>
      <w:r w:rsidR="008719A3">
        <w:rPr>
          <w:rFonts w:ascii="Calibri" w:hAnsi="Calibri" w:cs="Calibri"/>
          <w:color w:val="000000"/>
          <w:sz w:val="23"/>
          <w:szCs w:val="23"/>
        </w:rPr>
        <w:t>:</w:t>
      </w:r>
      <w:r w:rsidR="000977E4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A5376B">
        <w:rPr>
          <w:rFonts w:ascii="Calibri" w:hAnsi="Calibri" w:cs="Calibri"/>
          <w:color w:val="000000"/>
          <w:sz w:val="23"/>
          <w:szCs w:val="23"/>
        </w:rPr>
        <w:t>centrální ovládací pane</w:t>
      </w:r>
      <w:r w:rsidR="008719A3">
        <w:rPr>
          <w:rFonts w:ascii="Calibri" w:hAnsi="Calibri" w:cs="Calibri"/>
          <w:color w:val="000000"/>
          <w:sz w:val="23"/>
          <w:szCs w:val="23"/>
        </w:rPr>
        <w:t>l 1 ks</w:t>
      </w:r>
      <w:r w:rsidRPr="00A5376B">
        <w:rPr>
          <w:rFonts w:ascii="Calibri" w:hAnsi="Calibri" w:cs="Calibri"/>
          <w:color w:val="000000"/>
          <w:sz w:val="23"/>
          <w:szCs w:val="23"/>
        </w:rPr>
        <w:t>, bezdrátové požární detektory 36ks</w:t>
      </w:r>
      <w:r w:rsidR="008719A3">
        <w:rPr>
          <w:rFonts w:ascii="Calibri" w:hAnsi="Calibri" w:cs="Calibri"/>
          <w:color w:val="000000"/>
          <w:sz w:val="23"/>
          <w:szCs w:val="23"/>
        </w:rPr>
        <w:t xml:space="preserve"> (oboustranná bezdrátová šifrovaná komunikace)</w:t>
      </w:r>
      <w:r w:rsidRPr="00A5376B">
        <w:rPr>
          <w:rFonts w:ascii="Calibri" w:hAnsi="Calibri" w:cs="Calibri"/>
          <w:color w:val="000000"/>
          <w:sz w:val="23"/>
          <w:szCs w:val="23"/>
        </w:rPr>
        <w:t>, opakovač signálu</w:t>
      </w:r>
      <w:r w:rsidR="008719A3">
        <w:rPr>
          <w:rFonts w:ascii="Calibri" w:hAnsi="Calibri" w:cs="Calibri"/>
          <w:color w:val="000000"/>
          <w:sz w:val="23"/>
          <w:szCs w:val="23"/>
        </w:rPr>
        <w:t xml:space="preserve"> 5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ks, </w:t>
      </w:r>
      <w:r w:rsidR="008719A3">
        <w:rPr>
          <w:rFonts w:ascii="Calibri" w:hAnsi="Calibri" w:cs="Calibri"/>
          <w:color w:val="000000"/>
          <w:sz w:val="23"/>
          <w:szCs w:val="23"/>
        </w:rPr>
        <w:t xml:space="preserve">bezpečnostní relé 12 ks,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bezdrátová siréna </w:t>
      </w:r>
      <w:r w:rsidR="008719A3">
        <w:rPr>
          <w:rFonts w:ascii="Calibri" w:hAnsi="Calibri" w:cs="Calibri"/>
          <w:color w:val="000000"/>
          <w:sz w:val="23"/>
          <w:szCs w:val="23"/>
        </w:rPr>
        <w:t>(oboustranná bezdrátová šifrovaná komunikace) 6 ks</w:t>
      </w:r>
      <w:r w:rsidRPr="00A5376B">
        <w:rPr>
          <w:rFonts w:ascii="Calibri" w:hAnsi="Calibri" w:cs="Calibri"/>
          <w:color w:val="000000"/>
          <w:sz w:val="23"/>
          <w:szCs w:val="23"/>
        </w:rPr>
        <w:t>, potřebné rozvody lištové i kabelové</w:t>
      </w:r>
      <w:r w:rsidR="008719A3">
        <w:rPr>
          <w:rFonts w:ascii="Calibri" w:hAnsi="Calibri" w:cs="Calibri"/>
          <w:color w:val="000000"/>
          <w:sz w:val="23"/>
          <w:szCs w:val="23"/>
        </w:rPr>
        <w:t>,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 zaškolení). Doprava a montáž.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Počet: </w:t>
      </w:r>
      <w:r w:rsidRPr="00A5376B">
        <w:rPr>
          <w:rFonts w:ascii="Calibri" w:hAnsi="Calibri" w:cs="Calibri"/>
          <w:color w:val="000000"/>
          <w:sz w:val="23"/>
          <w:szCs w:val="23"/>
        </w:rPr>
        <w:t>1</w:t>
      </w:r>
    </w:p>
    <w:p w:rsidR="00A5376B" w:rsidRDefault="00A5376B" w:rsidP="00A537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5376B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Barva konstrukce: </w:t>
      </w:r>
      <w:r w:rsidRPr="00A5376B">
        <w:rPr>
          <w:rFonts w:ascii="Calibri" w:hAnsi="Calibri" w:cs="Calibri"/>
          <w:color w:val="000000"/>
          <w:sz w:val="23"/>
          <w:szCs w:val="23"/>
        </w:rPr>
        <w:t xml:space="preserve">Dle požadavků investora </w:t>
      </w:r>
      <w:r w:rsidRPr="00A5376B">
        <w:rPr>
          <w:rFonts w:ascii="Calibri" w:hAnsi="Calibri" w:cs="Calibri"/>
          <w:b/>
          <w:bCs/>
          <w:color w:val="000000"/>
          <w:sz w:val="23"/>
          <w:szCs w:val="23"/>
        </w:rPr>
        <w:t xml:space="preserve">Použitý materiál: </w:t>
      </w:r>
      <w:r w:rsidR="000977E4">
        <w:rPr>
          <w:rFonts w:ascii="Calibri" w:hAnsi="Calibri" w:cs="Calibri"/>
          <w:color w:val="000000"/>
          <w:sz w:val="23"/>
          <w:szCs w:val="23"/>
        </w:rPr>
        <w:t>v</w:t>
      </w:r>
      <w:r w:rsidRPr="00A5376B">
        <w:rPr>
          <w:rFonts w:ascii="Calibri" w:hAnsi="Calibri" w:cs="Calibri"/>
          <w:color w:val="000000"/>
          <w:sz w:val="23"/>
          <w:szCs w:val="23"/>
        </w:rPr>
        <w:t>iz rozpi</w:t>
      </w:r>
      <w:r>
        <w:rPr>
          <w:rFonts w:ascii="Calibri" w:hAnsi="Calibri" w:cs="Calibri"/>
          <w:color w:val="000000"/>
          <w:sz w:val="23"/>
          <w:szCs w:val="23"/>
        </w:rPr>
        <w:t>s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3920"/>
      </w:tblGrid>
      <w:tr w:rsidR="00A5376B" w:rsidRPr="00A5376B">
        <w:trPr>
          <w:trHeight w:val="140"/>
        </w:trPr>
        <w:tc>
          <w:tcPr>
            <w:tcW w:w="3920" w:type="dxa"/>
          </w:tcPr>
          <w:p w:rsidR="00A5376B" w:rsidRPr="00A5376B" w:rsidRDefault="00A5376B" w:rsidP="00EE2CC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920" w:type="dxa"/>
          </w:tcPr>
          <w:p w:rsidR="00A5376B" w:rsidRPr="00A5376B" w:rsidRDefault="00A5376B" w:rsidP="00A537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</w:tbl>
    <w:p w:rsidR="00A5376B" w:rsidRDefault="00A5376B" w:rsidP="00A5376B"/>
    <w:p w:rsidR="00A5376B" w:rsidRDefault="00A5376B" w:rsidP="00A5376B"/>
    <w:p w:rsidR="00A5376B" w:rsidRDefault="00A5376B" w:rsidP="00A5376B"/>
    <w:sectPr w:rsidR="00A5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76B"/>
    <w:rsid w:val="00061FAD"/>
    <w:rsid w:val="000977E4"/>
    <w:rsid w:val="00172689"/>
    <w:rsid w:val="002A0736"/>
    <w:rsid w:val="00305B3D"/>
    <w:rsid w:val="003A3223"/>
    <w:rsid w:val="00604F57"/>
    <w:rsid w:val="006A44C3"/>
    <w:rsid w:val="006F431C"/>
    <w:rsid w:val="008338EC"/>
    <w:rsid w:val="00841D1D"/>
    <w:rsid w:val="008719A3"/>
    <w:rsid w:val="0089798C"/>
    <w:rsid w:val="00904A8D"/>
    <w:rsid w:val="00955810"/>
    <w:rsid w:val="00A5376B"/>
    <w:rsid w:val="00A85495"/>
    <w:rsid w:val="00BD04C0"/>
    <w:rsid w:val="00EE2CC7"/>
    <w:rsid w:val="00FA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437E"/>
  <w15:chartTrackingRefBased/>
  <w15:docId w15:val="{742B5401-0B1C-42BD-A812-3C7574A7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537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BBDDC-ACE4-4FD3-AB96-16CAAB10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Waclawik Petr</dc:creator>
  <cp:keywords/>
  <dc:description/>
  <cp:lastModifiedBy>Lenka Jaskulová</cp:lastModifiedBy>
  <cp:revision>18</cp:revision>
  <dcterms:created xsi:type="dcterms:W3CDTF">2022-03-21T07:05:00Z</dcterms:created>
  <dcterms:modified xsi:type="dcterms:W3CDTF">2022-04-14T08:44:00Z</dcterms:modified>
</cp:coreProperties>
</file>